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95" w:rsidRPr="00B84A12" w:rsidRDefault="00735B95" w:rsidP="00B84A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A12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ОБРАЗОВАНИЯ И </w:t>
      </w:r>
      <w:r w:rsidR="007D2F3B" w:rsidRPr="00B84A12">
        <w:rPr>
          <w:rFonts w:ascii="Times New Roman" w:hAnsi="Times New Roman" w:cs="Times New Roman"/>
          <w:b w:val="0"/>
          <w:sz w:val="28"/>
          <w:szCs w:val="28"/>
        </w:rPr>
        <w:t>МОЛОДЁЖНОЙ ПОЛИТИКИ</w:t>
      </w:r>
      <w:r w:rsidRPr="00B84A12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</w:p>
    <w:p w:rsidR="00735B95" w:rsidRPr="00B84A12" w:rsidRDefault="00977E1E" w:rsidP="00B84A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A12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D9A7A1" wp14:editId="6D0094C4">
            <wp:simplePos x="0" y="0"/>
            <wp:positionH relativeFrom="column">
              <wp:posOffset>-142875</wp:posOffset>
            </wp:positionH>
            <wp:positionV relativeFrom="paragraph">
              <wp:posOffset>25400</wp:posOffset>
            </wp:positionV>
            <wp:extent cx="906145" cy="663575"/>
            <wp:effectExtent l="0" t="0" r="8255" b="3175"/>
            <wp:wrapNone/>
            <wp:docPr id="1" name="Рисунок 1" descr="ЛОГОТИП_ПОСЛЕДНИЙ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_ПОСЛЕДНИЙ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95" w:rsidRPr="00B84A12" w:rsidRDefault="00735B95" w:rsidP="00B84A12">
      <w:pPr>
        <w:pStyle w:val="2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12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учреждение </w:t>
      </w:r>
    </w:p>
    <w:p w:rsidR="00735B95" w:rsidRPr="00B84A12" w:rsidRDefault="00735B95" w:rsidP="00B84A12">
      <w:pPr>
        <w:pStyle w:val="2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1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735B95" w:rsidRPr="00B84A12" w:rsidRDefault="00735B95" w:rsidP="00B84A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B95" w:rsidRPr="00B84A12" w:rsidRDefault="00735B95" w:rsidP="00B84A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12">
        <w:rPr>
          <w:rFonts w:ascii="Times New Roman" w:hAnsi="Times New Roman" w:cs="Times New Roman"/>
          <w:sz w:val="28"/>
          <w:szCs w:val="28"/>
        </w:rPr>
        <w:t>«КАМЧАТСКИЙ ИНСТИТУТ РАЗВИТИЯ ОБРАЗОВАНИЯ»</w:t>
      </w:r>
    </w:p>
    <w:p w:rsidR="00735B95" w:rsidRPr="00B84A12" w:rsidRDefault="00735B95" w:rsidP="00B84A12">
      <w:pPr>
        <w:widowControl w:val="0"/>
        <w:tabs>
          <w:tab w:val="left" w:pos="5106"/>
        </w:tabs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35B95" w:rsidRPr="00B84A12" w:rsidRDefault="00735B95" w:rsidP="00B84A12">
      <w:pPr>
        <w:widowControl w:val="0"/>
        <w:tabs>
          <w:tab w:val="left" w:pos="5106"/>
        </w:tabs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both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both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both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both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both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9"/>
        <w:jc w:val="center"/>
        <w:rPr>
          <w:rStyle w:val="FontStyle16"/>
          <w:sz w:val="28"/>
          <w:szCs w:val="28"/>
        </w:rPr>
      </w:pPr>
      <w:r w:rsidRPr="00B84A12">
        <w:rPr>
          <w:rStyle w:val="FontStyle16"/>
          <w:sz w:val="28"/>
          <w:szCs w:val="28"/>
        </w:rPr>
        <w:t>Методические рекомендации</w:t>
      </w:r>
      <w:r w:rsidR="00172ECB" w:rsidRPr="00B84A12">
        <w:rPr>
          <w:rStyle w:val="FontStyle16"/>
          <w:sz w:val="28"/>
          <w:szCs w:val="28"/>
        </w:rPr>
        <w:t xml:space="preserve"> для родителей и педагогов</w:t>
      </w:r>
    </w:p>
    <w:p w:rsidR="00735B95" w:rsidRPr="00B84A12" w:rsidRDefault="00172ECB" w:rsidP="00B84A12">
      <w:pPr>
        <w:spacing w:after="0" w:line="360" w:lineRule="auto"/>
        <w:ind w:firstLine="708"/>
        <w:jc w:val="center"/>
        <w:rPr>
          <w:rStyle w:val="FontStyle16"/>
          <w:b/>
          <w:sz w:val="28"/>
          <w:szCs w:val="28"/>
        </w:rPr>
      </w:pPr>
      <w:r w:rsidRPr="00B84A12">
        <w:rPr>
          <w:rFonts w:ascii="Times New Roman" w:hAnsi="Times New Roman" w:cs="Times New Roman"/>
          <w:b/>
          <w:sz w:val="28"/>
          <w:szCs w:val="28"/>
        </w:rPr>
        <w:t>О криминальной субкультур</w:t>
      </w:r>
      <w:r w:rsidR="00143E0D" w:rsidRPr="00B84A12">
        <w:rPr>
          <w:rFonts w:ascii="Times New Roman" w:hAnsi="Times New Roman" w:cs="Times New Roman"/>
          <w:b/>
          <w:sz w:val="28"/>
          <w:szCs w:val="28"/>
        </w:rPr>
        <w:t>е</w:t>
      </w:r>
      <w:r w:rsidRPr="00B84A12">
        <w:rPr>
          <w:rFonts w:ascii="Times New Roman" w:hAnsi="Times New Roman" w:cs="Times New Roman"/>
          <w:b/>
          <w:sz w:val="28"/>
          <w:szCs w:val="28"/>
        </w:rPr>
        <w:t xml:space="preserve"> в среде подростков</w:t>
      </w:r>
    </w:p>
    <w:p w:rsidR="00735B95" w:rsidRPr="00B84A12" w:rsidRDefault="00735B95" w:rsidP="00B84A12">
      <w:pPr>
        <w:spacing w:after="0" w:line="360" w:lineRule="auto"/>
        <w:ind w:firstLine="708"/>
        <w:jc w:val="right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right"/>
        <w:rPr>
          <w:rStyle w:val="FontStyle16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right"/>
        <w:rPr>
          <w:rStyle w:val="FontStyle16"/>
          <w:sz w:val="28"/>
          <w:szCs w:val="28"/>
        </w:rPr>
      </w:pPr>
    </w:p>
    <w:p w:rsidR="00735B95" w:rsidRPr="00B84A12" w:rsidRDefault="00172ECB" w:rsidP="00B84A12">
      <w:pPr>
        <w:spacing w:after="0" w:line="360" w:lineRule="auto"/>
        <w:ind w:firstLine="709"/>
        <w:jc w:val="right"/>
        <w:rPr>
          <w:rStyle w:val="FontStyle16"/>
          <w:sz w:val="28"/>
          <w:szCs w:val="28"/>
        </w:rPr>
      </w:pPr>
      <w:r w:rsidRPr="00B84A12">
        <w:rPr>
          <w:rStyle w:val="FontStyle16"/>
          <w:sz w:val="28"/>
          <w:szCs w:val="28"/>
        </w:rPr>
        <w:t>Давиденко А</w:t>
      </w:r>
      <w:r w:rsidR="00735B95" w:rsidRPr="00B84A12">
        <w:rPr>
          <w:rStyle w:val="FontStyle16"/>
          <w:sz w:val="28"/>
          <w:szCs w:val="28"/>
        </w:rPr>
        <w:t>.А.,</w:t>
      </w:r>
    </w:p>
    <w:p w:rsidR="00735B95" w:rsidRPr="00B84A12" w:rsidRDefault="00172ECB" w:rsidP="00B84A12">
      <w:pPr>
        <w:spacing w:after="0" w:line="360" w:lineRule="auto"/>
        <w:ind w:firstLine="709"/>
        <w:jc w:val="right"/>
        <w:rPr>
          <w:rStyle w:val="FontStyle16"/>
          <w:sz w:val="28"/>
          <w:szCs w:val="28"/>
        </w:rPr>
      </w:pPr>
      <w:r w:rsidRPr="00B84A12">
        <w:rPr>
          <w:rStyle w:val="FontStyle16"/>
          <w:sz w:val="28"/>
          <w:szCs w:val="28"/>
        </w:rPr>
        <w:t>доцент</w:t>
      </w:r>
      <w:r w:rsidR="00735B95" w:rsidRPr="00B84A12">
        <w:rPr>
          <w:rStyle w:val="FontStyle16"/>
          <w:sz w:val="28"/>
          <w:szCs w:val="28"/>
        </w:rPr>
        <w:t xml:space="preserve"> кафедры педагогики, психологии,</w:t>
      </w:r>
    </w:p>
    <w:p w:rsidR="00735B95" w:rsidRPr="00B84A12" w:rsidRDefault="00735B95" w:rsidP="00B84A12">
      <w:pPr>
        <w:spacing w:after="0" w:line="360" w:lineRule="auto"/>
        <w:ind w:firstLine="709"/>
        <w:jc w:val="right"/>
        <w:rPr>
          <w:rStyle w:val="FontStyle16"/>
          <w:sz w:val="28"/>
          <w:szCs w:val="28"/>
        </w:rPr>
      </w:pPr>
      <w:r w:rsidRPr="00B84A12">
        <w:rPr>
          <w:rStyle w:val="FontStyle16"/>
          <w:sz w:val="28"/>
          <w:szCs w:val="28"/>
        </w:rPr>
        <w:t>специального и дополнительного образования</w:t>
      </w:r>
    </w:p>
    <w:p w:rsidR="00735B95" w:rsidRPr="00B84A12" w:rsidRDefault="00735B95" w:rsidP="00B84A1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B95" w:rsidRPr="00B84A12" w:rsidRDefault="00735B95" w:rsidP="00B84A1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B95" w:rsidRPr="00B84A12" w:rsidRDefault="000D54FD" w:rsidP="00B84A12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735B95" w:rsidRPr="00B84A12">
        <w:rPr>
          <w:rFonts w:ascii="Times New Roman" w:eastAsia="Arial Unicode MS" w:hAnsi="Times New Roman" w:cs="Times New Roman"/>
          <w:sz w:val="28"/>
          <w:szCs w:val="28"/>
        </w:rPr>
        <w:t>етропавловск-Камчатский</w:t>
      </w:r>
    </w:p>
    <w:p w:rsidR="00735B95" w:rsidRPr="00B84A12" w:rsidRDefault="00735B95" w:rsidP="00B84A12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84A12">
        <w:rPr>
          <w:rFonts w:ascii="Times New Roman" w:eastAsia="Arial Unicode MS" w:hAnsi="Times New Roman" w:cs="Times New Roman"/>
          <w:sz w:val="28"/>
          <w:szCs w:val="28"/>
        </w:rPr>
        <w:t>201</w:t>
      </w:r>
      <w:r w:rsidR="00E83DE5" w:rsidRPr="00B84A12">
        <w:rPr>
          <w:rFonts w:ascii="Times New Roman" w:eastAsia="Arial Unicode MS" w:hAnsi="Times New Roman" w:cs="Times New Roman"/>
          <w:sz w:val="28"/>
          <w:szCs w:val="28"/>
        </w:rPr>
        <w:t>7</w:t>
      </w:r>
    </w:p>
    <w:p w:rsidR="00735B95" w:rsidRPr="00B84A12" w:rsidRDefault="00735B95" w:rsidP="00B84A12">
      <w:pPr>
        <w:pStyle w:val="Default"/>
        <w:spacing w:line="360" w:lineRule="auto"/>
        <w:rPr>
          <w:color w:val="auto"/>
          <w:sz w:val="28"/>
          <w:szCs w:val="28"/>
        </w:rPr>
      </w:pPr>
    </w:p>
    <w:p w:rsidR="009C33DD" w:rsidRPr="00B84A12" w:rsidRDefault="009C33DD" w:rsidP="00B84A12">
      <w:pPr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9C33DD" w:rsidRPr="00B84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FF4" w:rsidRPr="00EA2FF4" w:rsidRDefault="00EA2FF4" w:rsidP="00EA2FF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2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Общая характеристика понятия «криминальная субкультура»</w:t>
      </w:r>
      <w:r w:rsidR="00B678CD" w:rsidRPr="00B6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подростков.</w:t>
      </w:r>
    </w:p>
    <w:p w:rsidR="00B84A12" w:rsidRPr="00B84A12" w:rsidRDefault="00B84A12" w:rsidP="00B84A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убкультура — это часть культуры общества, стоящая около основной культуры, зависящая от нее. Можно говорить о молодежной субкультуре, субкультуре определенных социальных слоев, криминальной субкультуре</w:t>
      </w:r>
      <w:r w:rsid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C2E" w:rsidRP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1C2E" w:rsidRP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54F79" w:rsidRPr="00B84A12" w:rsidRDefault="00AF649A" w:rsidP="00254F7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социологии термин «субкультура» используется </w:t>
      </w:r>
      <w:r w:rsidR="001D10A9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многих лет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="0037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криминальной субкультуре в нашем обществе заговорили совсем недавно.</w:t>
      </w:r>
      <w:r w:rsid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78CD" w:rsidRDefault="00B678CD" w:rsidP="00B678CD">
      <w:pPr>
        <w:shd w:val="clear" w:color="auto" w:fill="FFFFFF"/>
        <w:spacing w:after="0" w:line="36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B84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риминальная субкультура — это образ жизнедеятельности несовершеннолетних и молодежи, объеди</w:t>
      </w:r>
      <w:r w:rsidR="00FC0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нившихся в криминальные группы</w:t>
      </w:r>
      <w:r w:rsidR="00F11C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11C2E" w:rsidRPr="00F11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F11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11C2E" w:rsidRPr="00F11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FC00CC" w:rsidRPr="00F11C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C0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действуют чуждые обществу и общечеловеческим ценностям и требованиям правила поведения, традиции и ценности. </w:t>
      </w:r>
      <w:r w:rsidR="00F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для обозначения данного явления встречаются также названия </w:t>
      </w:r>
      <w:r w:rsidR="00FC00CC"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"асоциальная cyбкультура", "</w:t>
      </w:r>
      <w:r w:rsidR="000D54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r w:rsidR="00FC00CC"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жизнь", "неформальная жизнь".</w:t>
      </w:r>
    </w:p>
    <w:p w:rsidR="00254F79" w:rsidRPr="00B84A12" w:rsidRDefault="00254F79" w:rsidP="00EA2FF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риминальн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объективн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реальность, как определенный социальный институт отличается от обычной подростково-юношеской субкультуры асоциальным и криминальным содержанием, ярко выраженными тоталитарными способами влияния на поведение людей. Благодаря своему эмоциональному и игровому характеру, налету таинственности и необычности, ложной романтике, она легко усваивается и быстро распространяется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среде педагогически запущенных подростков и молодежи. </w:t>
      </w:r>
      <w:r w:rsidR="00EA2FF4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Бытует мнение, что криминальная субкультура </w:t>
      </w:r>
      <w:r w:rsidR="00EA2FF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 характерна</w:t>
      </w:r>
      <w:r w:rsidR="00EA2FF4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в специальных учебно-воспитательных учреждениях для несовершеннолетних правонарушителей (специальных школах и специальных ПТУ), приемниках-распределителях. Конечно, именно здесь криминальная субкультура особенно </w:t>
      </w:r>
      <w:r w:rsidR="00EA2FF4">
        <w:rPr>
          <w:rFonts w:ascii="Times New Roman" w:hAnsi="Times New Roman" w:cs="Times New Roman"/>
          <w:sz w:val="28"/>
          <w:szCs w:val="28"/>
          <w:shd w:val="clear" w:color="auto" w:fill="FFFFFF"/>
        </w:rPr>
        <w:t>ярко</w:t>
      </w:r>
      <w:r w:rsidR="00EA2FF4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выражена. Однако следует учесть, что она существует и вне этих учреждений, т.е. на свободе — в других заведениях (детских домах, интернатах, в обычных общеобразовательных школах и ПТУ).</w:t>
      </w:r>
      <w:r w:rsidR="00EA2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обычных условиях местами ее 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функционирования являются туалеты, подъезды домов, подвалы, чердаки, отдаленные скверы, отдельные строения, а также потаённые места, слабо контролируемые официальными властями. В каждом населенном пункте может быть несколько таких мест, известных подросткам и молодежи и получивших </w:t>
      </w:r>
      <w:r w:rsidR="00EA2FF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а их жаргоне название "тусовки".</w:t>
      </w:r>
    </w:p>
    <w:p w:rsidR="009F3DAC" w:rsidRPr="00B84A12" w:rsidRDefault="00667D90" w:rsidP="00B84A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Криминальная субкультура </w:t>
      </w:r>
      <w:r w:rsidR="00B678CD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F3DAC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 размытостью моральных норм, криминальными ценностями и установками. В таких объединениях могут оказаться панки, хиппи, металлисты, хулиган</w:t>
      </w:r>
      <w:r w:rsidR="00B678CD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9F3DAC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вующие "гопники", наркоманы, профашистские сообщества и т.п.</w:t>
      </w:r>
    </w:p>
    <w:p w:rsidR="009F3DAC" w:rsidRDefault="009F3DAC" w:rsidP="00B678CD">
      <w:pPr>
        <w:shd w:val="clear" w:color="auto" w:fill="FFFFFF"/>
        <w:spacing w:after="0" w:line="36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Криминальные группы возникают на базе неформальных объединений по-разному. Иногда группы</w:t>
      </w:r>
      <w:r w:rsidR="00F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рокеров, металлистов, фанатов и т.п.</w:t>
      </w:r>
      <w:r w:rsidR="00F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перерастают в криминальные. Это в значительной мере зависит от состава групп и сложившейся там ситуации. </w:t>
      </w:r>
      <w:r w:rsidR="007A5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случаи</w:t>
      </w: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стихийно сложившаяся группа перерастает в кри</w:t>
      </w:r>
      <w:r w:rsidR="001D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минальную под давлением лидера, или </w:t>
      </w:r>
      <w:r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криминальный лидер ищет себе соратников для совершения преступления и формирует такую группу. Возникают и такие ситуации, когда устойчивая и криминальная группа превращается в своеобразный филиал преступной шайки (банды, мафии) из числа взрослых, связанных с коррумпированными верхами в правоохранительных, государственных, в недалеком прошлом — и партийных органах.</w:t>
      </w:r>
      <w:r w:rsidR="00B6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CD"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 всех случаях, если то или иное объединение молодежи перерастает в криминальное (асоциальное или антисоциальное) или сразу возникает как таковое, то в нем коренн</w:t>
      </w:r>
      <w:r w:rsidR="00B678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78CD" w:rsidRPr="009F3DA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образом изменяются нормы, ценности и установки "нормальной" молодежной субкультуры.</w:t>
      </w:r>
      <w:r w:rsidR="00B6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0CC" w:rsidRPr="00B84A12" w:rsidRDefault="00595D7C" w:rsidP="00FC00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>Вхождение в кр</w:t>
      </w:r>
      <w:r w:rsidR="00F11C2E" w:rsidRP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>иминальную</w:t>
      </w:r>
      <w:r w:rsidRP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субкультуру</w:t>
      </w:r>
      <w:r w:rsidR="00FC00CC" w:rsidRP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своеобразной формой самоутверждения личности</w:t>
      </w:r>
      <w:r w:rsidR="00FC00CC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каким-либо причинам не получившей признания </w:t>
      </w:r>
      <w:r w:rsidR="00F11C2E">
        <w:rPr>
          <w:rFonts w:ascii="Times New Roman" w:hAnsi="Times New Roman" w:cs="Times New Roman"/>
          <w:sz w:val="28"/>
          <w:szCs w:val="28"/>
          <w:shd w:val="clear" w:color="auto" w:fill="FFFFFF"/>
        </w:rPr>
        <w:t>в референтной группе</w:t>
      </w:r>
      <w:r w:rsidR="00FC00CC" w:rsidRPr="00B84A12">
        <w:rPr>
          <w:rFonts w:ascii="Times New Roman" w:hAnsi="Times New Roman" w:cs="Times New Roman"/>
          <w:sz w:val="28"/>
          <w:szCs w:val="28"/>
          <w:shd w:val="clear" w:color="auto" w:fill="FFFFFF"/>
        </w:rPr>
        <w:t>. В условиях всеобщей неудовлетворенности жизнью приобщение к криминальной субкультуре проходит сравнительно быстро и является способом компенсации неудач, постигших подростка в системе отношений: в семье, школе, ПТУ.</w:t>
      </w:r>
    </w:p>
    <w:p w:rsidR="009F3DAC" w:rsidRPr="00B84A12" w:rsidRDefault="009F3DAC" w:rsidP="00B84A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DAC" w:rsidRPr="00FC00CC" w:rsidRDefault="00FC00CC" w:rsidP="00FC00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0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Признаки криминальной субкультуры</w:t>
      </w:r>
      <w:r w:rsidR="003656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B43CC" w:rsidRDefault="00BB43CC" w:rsidP="00BB43C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45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Скрытый характер криминальной субкультуры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DAC" w:rsidRPr="00BB43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 лиц, входящих в асоциальные и криминальные группы в значительной степени скрыта от глаз педагогов и взрослых. Нормы, ценности и требования этой субкультуры демонстрируются только если нет им противодействия.</w:t>
      </w:r>
      <w:r w:rsidR="00FC00CC" w:rsidRPr="00BB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AC" w:rsidRPr="00BB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поэтому местами функционирования одного из видов асоциальной субкультуры являются школьные туалеты, подъезды домов (нередко эту разновидность субкультуры называют "туалетно-школьной"), подвалы, чердаки, отдаленные парки, скверы, места "тусовок". А в специальных учебно-воспитательных учреждениях и исправительных заведениях — это места, мало контролируемые администрацией и службой режима.</w:t>
      </w:r>
    </w:p>
    <w:p w:rsidR="00BB43CC" w:rsidRPr="00BB43CC" w:rsidRDefault="00BB43CC" w:rsidP="00BB43C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45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C">
        <w:rPr>
          <w:rFonts w:ascii="playfair_displayregular" w:hAnsi="playfair_displayregular"/>
          <w:color w:val="000000"/>
          <w:sz w:val="30"/>
          <w:szCs w:val="30"/>
          <w:u w:val="single"/>
          <w:shd w:val="clear" w:color="auto" w:fill="FFFFFF"/>
        </w:rPr>
        <w:t>Автократичный характер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  <w:r w:rsidRPr="00BB43C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Существующие в группах нормы, ценности, условности и правила строго обязательны для всех сторонников «другой жизни». Отступники беспощадно караются. Это и понятно, поскольку современная криминальная субкультура впитала в себя пороки административно-командной, тоталитарной системы в обществе и возникла на ее почве. Она не признает свободы выражения личности, ее прав, полагая, что права имеются только у тех, кто находится на верху иерархической лестницы, а у остальных есть лишь обязанности.</w:t>
      </w:r>
    </w:p>
    <w:p w:rsidR="00BB43CC" w:rsidRPr="00BB43CC" w:rsidRDefault="00BB43CC" w:rsidP="00BB43C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45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C">
        <w:rPr>
          <w:rFonts w:ascii="playfair_displayregular" w:hAnsi="playfair_displayregular"/>
          <w:color w:val="000000"/>
          <w:sz w:val="30"/>
          <w:szCs w:val="30"/>
          <w:u w:val="single"/>
          <w:shd w:val="clear" w:color="auto" w:fill="FFFFFF"/>
        </w:rPr>
        <w:t>Отсутствие запретов на любую информацию</w:t>
      </w:r>
      <w:r w:rsidRPr="00BB43C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, в том числе</w:t>
      </w:r>
      <w:r w:rsid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,</w:t>
      </w:r>
      <w:r w:rsidRPr="00BB43C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на интимную, что особенно заметно в условиях так называемой «сексуальной революции». Здесь подростки имеют возможность получить от сверстников и взрослых информацию, запрещаемую в обычных условиях.</w:t>
      </w:r>
    </w:p>
    <w:p w:rsidR="00BB43CC" w:rsidRPr="00BB43CC" w:rsidRDefault="00BB43CC" w:rsidP="00BB43C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45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FD">
        <w:rPr>
          <w:rFonts w:ascii="playfair_displayregular" w:hAnsi="playfair_displayregular"/>
          <w:color w:val="000000"/>
          <w:sz w:val="30"/>
          <w:szCs w:val="30"/>
          <w:u w:val="single"/>
          <w:shd w:val="clear" w:color="auto" w:fill="FFFFFF"/>
        </w:rPr>
        <w:t>Увлечение подростков уголовным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(воровским) жаргоном, кличками, стремлением к нанесению татуировок и т.д. </w:t>
      </w:r>
    </w:p>
    <w:p w:rsidR="009F3DAC" w:rsidRPr="00BB43CC" w:rsidRDefault="00BB43CC" w:rsidP="00BB43CC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45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C">
        <w:rPr>
          <w:rFonts w:ascii="playfair_displayregular" w:hAnsi="playfair_displayregular"/>
          <w:color w:val="000000"/>
          <w:sz w:val="30"/>
          <w:szCs w:val="30"/>
          <w:u w:val="single"/>
          <w:shd w:val="clear" w:color="auto" w:fill="FFFFFF"/>
        </w:rPr>
        <w:lastRenderedPageBreak/>
        <w:t>Наличие «</w:t>
      </w:r>
      <w:r w:rsidRPr="00BB4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F3DAC" w:rsidRPr="00BB4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усовк</w:t>
      </w:r>
      <w:r w:rsidRPr="00BB4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3DAC" w:rsidRPr="00BB4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</w:t>
      </w:r>
      <w:r w:rsidR="009F3DAC" w:rsidRPr="00BB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общение с друзьями, обмен информацией, совместные выпивки, "любовь в очередь", антиобщественное поведение.</w:t>
      </w:r>
    </w:p>
    <w:p w:rsidR="000D54FD" w:rsidRDefault="000D54FD" w:rsidP="000D54F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DAC" w:rsidRPr="000D54FD" w:rsidRDefault="00BB43CC" w:rsidP="000D54F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F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Признаки, свидетельствующие о наличии криминальной субкультуры в</w:t>
      </w:r>
      <w:r w:rsidR="001B37FA" w:rsidRPr="000D5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среде несовершеннолетних: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B37FA" w:rsidRPr="000D54FD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враждующих группировок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ж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есткая групповая стратификация</w:t>
      </w:r>
      <w:r w:rsidR="00F11C2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(иерархия ролей)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EA2FF4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п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сихологическая, а нередко физическая изоляция «отверженных»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EA2FF4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н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аличие кличек у членов групп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р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аспространенность азартных игр в группах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ф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акты вымогательства денег, пищи, личных вещей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р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аспространенность «тюремной» лирики, поделок и способов проведения досуга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р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аспространенность уголовного (воровского жаргона)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п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оявление случаев токсикомании и употребление наркотиков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р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аспространенность татуировок тюремного содержания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1B37FA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о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тказ от участия в работе актива и общественных организаций, двурушничество активистов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;</w:t>
      </w:r>
    </w:p>
    <w:p w:rsidR="000D54FD" w:rsidRPr="000D54FD" w:rsidRDefault="000D54FD" w:rsidP="000D54FD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п</w:t>
      </w:r>
      <w:r w:rsidR="001B37FA" w:rsidRPr="000D54FD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орча общественного имущества, инвентаря, продукции (вандализм)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</w:p>
    <w:p w:rsidR="001B37FA" w:rsidRPr="001B37FA" w:rsidRDefault="000D54FD" w:rsidP="0036568A">
      <w:pPr>
        <w:spacing w:after="0" w:line="360" w:lineRule="auto"/>
        <w:ind w:firstLine="567"/>
        <w:jc w:val="both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Анализируя наличие или отсутстви</w:t>
      </w:r>
      <w:r w:rsidR="0036568A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</w:t>
      </w: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данных признаков, необходимо учитывать</w:t>
      </w:r>
      <w:r w:rsidR="001B37FA" w:rsidRPr="001B37FA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что ряд внешне сходных признаков присущ подростково-юношеской субкультуре вообще</w:t>
      </w:r>
      <w:r w:rsid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</w:t>
      </w:r>
      <w:r w:rsidR="00F11C2E" w:rsidRP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[</w:t>
      </w:r>
      <w:r w:rsid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4</w:t>
      </w:r>
      <w:r w:rsidR="00F11C2E" w:rsidRP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]</w:t>
      </w:r>
      <w:r w:rsidR="001B37FA" w:rsidRPr="001B37FA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. Ведь и среди законопослушных подростков и молодежи, например, широко распространены клички. Они охотно пользуются молодежным жаргоном, нередко наносят татуировки. Попытки уклониться от «грязных» работ, отказаться от участия в </w:t>
      </w:r>
      <w:r w:rsidR="001B37FA" w:rsidRP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деятельности </w:t>
      </w:r>
      <w:r w:rsidR="00F35F15" w:rsidRP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коллектива</w:t>
      </w:r>
      <w:r w:rsidR="001B37FA" w:rsidRPr="00F11C2E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</w:t>
      </w:r>
      <w:r w:rsidR="001B37FA" w:rsidRPr="001B37FA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факты групповых уходов с уроков, порча общественного имущества </w:t>
      </w:r>
      <w:r w:rsidR="001B37FA" w:rsidRPr="001B37FA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встречаются и просто в педагогически запущенном коллективе детского учреждения.</w:t>
      </w:r>
    </w:p>
    <w:p w:rsidR="001B37FA" w:rsidRPr="000D54FD" w:rsidRDefault="0030446A" w:rsidP="003656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следует отождествлять с криминальной субкультурой 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нормативной направленности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0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скаутски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0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др.), которые 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создают свои атрибуты, нормы и ценности, внешне сходные с элементами криминальной субкультуры.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1B37FA"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стремление многих подростков, проявившееся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сейчас, к участию в работе</w:t>
      </w:r>
      <w:r w:rsidR="001B37FA"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неформальной организации. </w:t>
      </w:r>
    </w:p>
    <w:p w:rsidR="001B37FA" w:rsidRPr="000D54FD" w:rsidRDefault="001B37FA" w:rsidP="000D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спутать возрастные явления с проявлениями криминальной субкультуры, необходимо глубоко анализировать каждый критерий в отдельности. Обнаружив, например, внутригрупповую иерархию, надо выяснить, что за ней стоит, каковы взаимоотношения лидера и нижестоящих подростков и молодежи, каково отношение к аутсайдерам.</w:t>
      </w:r>
    </w:p>
    <w:p w:rsidR="001B37FA" w:rsidRPr="000D54FD" w:rsidRDefault="001B37FA" w:rsidP="000D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криминальной субкультуре внутригрупповая иерархия более авторитарна, чем возрастная, а внутригрупповые отношения особенно жестоки, антигуманны.</w:t>
      </w:r>
    </w:p>
    <w:p w:rsidR="001B37FA" w:rsidRPr="000D54FD" w:rsidRDefault="001B37FA" w:rsidP="000D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следует рассматривать и факты нанесения татуировок. Необходимо выяснить: кто и когда их нанес, по собственному ли желанию это было сделано или по принуждению, как был обставлен сам ритуал татуирования, какой смысл подростки видят в нанесенном рисунке или знаке. Только в этом случае можно установить, нанесена ли татуировка, что называется, «по глупости» или потому, что несовершеннолетний придерживается норм и требований криминальной субкультуры.</w:t>
      </w:r>
    </w:p>
    <w:p w:rsidR="001B37FA" w:rsidRPr="000D54FD" w:rsidRDefault="001B37FA" w:rsidP="000D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факт негативного поведения, который принимается за проявление </w:t>
      </w:r>
      <w:r w:rsidR="00BD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принадлежности </w:t>
      </w:r>
      <w:r w:rsidR="00BD6CB3" w:rsidRPr="0030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35F15" w:rsidRPr="0030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криминальной субкультуре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многократно проверяться путем наблюдения, проведения бесед, расшифровки настенной живописи в туалетах и </w:t>
      </w:r>
      <w:r w:rsidR="0036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ругих помещениях, на партах и столах, надписей в книгах, особенно художественной литературе и т.п. Вообще следует помнить о том, что многократная проверка результатов — аксиома социально-психологических исследований.</w:t>
      </w:r>
    </w:p>
    <w:p w:rsidR="001B37FA" w:rsidRPr="000D54FD" w:rsidRDefault="001B37FA" w:rsidP="000D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Помня о том, что грань между криминальной субкультурой и возрастными проявлениями несовершеннолетних весьма гибка и подвижна, целесообразно разработать комплекс превентивных мер и быть готовым к их применению. Следует</w:t>
      </w:r>
      <w:r w:rsidR="0036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о способности криминальной субкультуры не только к мимикрии, но и к существенной трансформации в связи с изменением структуры и характера преступности в стране. Так, наряду с традиционной уголовно-воровской субкультурой</w:t>
      </w:r>
      <w:r w:rsidR="0069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АУЕ</w:t>
      </w:r>
      <w:r w:rsidRPr="000D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молодежную среду активно внедряются современная криминальная субкультура, в основе которой лежит здоровый образ жизни членов преступной шайки (банды) — «ни спиртного, ни, тем более наркотиков, занятия спортом. </w:t>
      </w:r>
    </w:p>
    <w:p w:rsidR="009F3DAC" w:rsidRDefault="009F3DAC" w:rsidP="000D54F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Свойства стратификации несовершеннолетних и молодежи в криминальной субкультуре, налагающие отпечаток на психологию личности: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Жесткое деление на «своих» и «чужих», а также однозначное определение статусов и ролей несовершеннолетних и молодежи в учебных заведениях и в «своей» группе с однозначным определением прав и обязанностей: «кому что положено и что «не положено».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Социальное клейменение: использование благозвучных, возвышающих терминов, типа «хозяин», «директор», «шишка», «барин» «старшак», «босс», «авторитет», «автор» и др. для обозначения принадлежности несовершеннолетних и молодежи к высшим иерархическим группам. Чтобы обозначить принадлежность человека к низшим иерархическим группам используют менее благозвучные, а чаще - оскорбительные термины («шавка», «чушка», «крыса», «стукач», «обиженный» и др.). Сравнив для примера стратификацию в армии («дед», «черпак», «ворона», «дух», «обморок», «мясо»), можно утверждать, что стигматизация в криминальной субкультуре - непременное жесткое (даже жестокое) правило. Соотнося употребляемый в отношении конкретной личности несовершеннолетнего или молодого человека термин, можно полно </w:t>
      </w: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правильно определить ее позицию и роль в криминальной группе, т.е. понять, «кто есть кто» и применить нужные меры воздействия на каждую «касту»: развенчать и пресечь деятельность «верхов», обеспечить надежную защиту «низам».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Автономность существования каждой «касты», затрудненность, а чаще невозможность дружеских контактов между их представителями из-за угрозы остракизма и снижения социального статуса для тех представителей «верхов», кто пошел на непосредственные контакты с представителями «низов», например, «блатной» подал руку «помойке», прикоснулся к нему, докурил папиросу после него и т.п.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Затрудненность мобильности вверх при одновременной облегченности мобильности вниз, означающая, что перемена социальных ролей и статусов (с низших на высшие) затруднена, а для ряда категорий несовершеннолетних и молодежи (пассивных гомосексуалистов, склонных к оральным половым контактам, «стукачей», «крыс», и др.) исключена. При этом перемена социальных ролей с высших на низшие облегчена. Это положение сохраняется и при либерализации отношения в нашем обществе к «голубым» (легализация мужского гомосексуализма и женского лесбиянства), создании ими своих «партий», отстаивающих интересы сексуальных меньшинств.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неофициальным «начальством» в группе (сообществе, подростковой среде в целом) или подняться на ступеньку выше в групповой иерархии (мобильности вверх), необходимо как минимум: </w:t>
      </w:r>
      <w:r w:rsidRPr="005713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пройти жесткую систему отбора </w:t>
      </w: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(испытаний и конкуренции); иметь покровителя из высшей касты (из числа «земляков», «поделыциков» и т.д.); иметь «выслугу лет» или особые заслуги в криминальной деятельности.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Строгая субординация в межличностных отношениях «верхов» и «низов», беспощадная эксплуатация и притеснение «низов» «верхами» - непременное условие стратификации. Обращение с представителями «низов» как со своими слугами и рабами является показателем высокого статуса и </w:t>
      </w: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принадлежности к высшей иерархической группе. Разработана целая система унижений и издевательств, которым подвергаются «низы». Это приводит к «закону бумеранга». Человек, выбившийся из «низов» в «верхи», не забывает испытанные в прошлом унижения и начинает унижать, притеснять, обирать других. В «законе бумеранга» необходимо видеть одно из условий живучести криминальной субкультуры, саморазвития и «самосовершенствования» стратификации людей в асоциальной, преступной среде.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 у «верхов» определенных обычаев, условных знаков, табу, ценностей, привилегий («мелких исключений»). Наблюдая за поведением взрослых в обычной повседневной жизни и соприкасаясь с группами взрослых преступников, а также проявляя собственное «нормотворчество», несовершеннолетние и молодые правонарушители создают сложную систему отношений зависимости, подчиненности, ценностей, табу. Эта система, ставящая «паханов» в привилегированное положение, подчеркивающая их исключительность, весьма притягательна для “низов» и вызывает яростное сопротивление «верхов», если на нее кто-то посягает.</w:t>
      </w:r>
    </w:p>
    <w:p w:rsidR="00571311" w:rsidRPr="00571311" w:rsidRDefault="00571311" w:rsidP="005713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Следует помнить об устойчивости статуса. Попытки избавиться от него, например, при переезде несовершеннолетнего на новое место жительства или переводе в другое спецучреждение, жестоко наказываются. Наказуемы попытки и завысить свой статус (путем нанесения «не положенной» татуировки, присвоения «не положенной» клички и т.д.), либо воспользоваться «привилегиями», «не положенными» по статусу. И это несмотря на то, что, как отмечалось выше, в последние годы наметилась тенденция купли-продажи социального статуса в преступной среде, и особенно среди несовершеннолетних и молодежи.</w:t>
      </w:r>
    </w:p>
    <w:p w:rsidR="00571311" w:rsidRDefault="00571311" w:rsidP="000D54F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F95" w:rsidRDefault="00691F95" w:rsidP="003375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1F95" w:rsidRDefault="00691F95" w:rsidP="003375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1F95" w:rsidRDefault="00691F95" w:rsidP="003375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1F95" w:rsidRDefault="00691F95" w:rsidP="003375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F00" w:rsidRPr="003375F7" w:rsidRDefault="00B11F00" w:rsidP="003375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375F7">
        <w:rPr>
          <w:rFonts w:ascii="Times New Roman" w:hAnsi="Times New Roman" w:cs="Times New Roman"/>
          <w:bCs/>
          <w:sz w:val="28"/>
          <w:szCs w:val="28"/>
        </w:rPr>
        <w:lastRenderedPageBreak/>
        <w:t>Литература</w:t>
      </w:r>
    </w:p>
    <w:p w:rsidR="00B11F00" w:rsidRPr="003375F7" w:rsidRDefault="00B11F00" w:rsidP="003375F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5F7" w:rsidRDefault="003375F7" w:rsidP="003375F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М.М. Специфика негативного влияния субкультуры на развитие личности</w:t>
      </w:r>
      <w:r w:rsidR="009C74E8">
        <w:rPr>
          <w:rFonts w:ascii="Times New Roman" w:hAnsi="Times New Roman" w:cs="Times New Roman"/>
          <w:sz w:val="28"/>
          <w:szCs w:val="28"/>
        </w:rPr>
        <w:t xml:space="preserve"> подростка // Вестник ТГПУ. – 2010. - № 5 (95). – С.153-158</w:t>
      </w:r>
    </w:p>
    <w:p w:rsidR="009C74E8" w:rsidRDefault="009C74E8" w:rsidP="003375F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М.В. Проблема распространения криминальной субкультуры в России // Вестник Кузбасского государственного университета. – 2007. - № 5. – С.112-115.</w:t>
      </w:r>
    </w:p>
    <w:p w:rsidR="009C74E8" w:rsidRDefault="009C74E8" w:rsidP="003375F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Зеленский А.Ф. Криминал</w:t>
      </w:r>
      <w:r w:rsidR="00A934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психология. – М.</w:t>
      </w:r>
      <w:r w:rsidR="00A934B5">
        <w:rPr>
          <w:rFonts w:ascii="Times New Roman" w:hAnsi="Times New Roman" w:cs="Times New Roman"/>
          <w:sz w:val="28"/>
          <w:szCs w:val="28"/>
        </w:rPr>
        <w:t xml:space="preserve">: Юринком Интер, 1999. – 240 </w:t>
      </w:r>
    </w:p>
    <w:p w:rsidR="003375F7" w:rsidRPr="003375F7" w:rsidRDefault="003375F7" w:rsidP="003375F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Пирожков В.Ф. Законы преступного мира молодежи (криминальная субкультура) [Текст] / В.Ф. Пирожков. ИПП «Приз», Тверь. 1994.</w:t>
      </w:r>
    </w:p>
    <w:p w:rsidR="0036707D" w:rsidRPr="003375F7" w:rsidRDefault="0036707D" w:rsidP="003375F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F7">
        <w:rPr>
          <w:rFonts w:ascii="Times New Roman" w:hAnsi="Times New Roman" w:cs="Times New Roman"/>
          <w:sz w:val="28"/>
          <w:szCs w:val="28"/>
        </w:rPr>
        <w:t xml:space="preserve">Розин М.В. Представления о родителях и семейных конфликтах в неформальной подростковой субкультуре // Вопросы психологии. 1990. №4. С. 91–99. </w:t>
      </w:r>
    </w:p>
    <w:p w:rsidR="00143E0D" w:rsidRDefault="00143E0D" w:rsidP="003375F7">
      <w:pPr>
        <w:pStyle w:val="a3"/>
        <w:numPr>
          <w:ilvl w:val="0"/>
          <w:numId w:val="10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Щепанская</w:t>
      </w:r>
      <w:r w:rsidR="00A934B5" w:rsidRPr="00A9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4B5"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</w:t>
      </w:r>
      <w:r w:rsidRPr="003375F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375F7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Микроэкономика </w:t>
      </w:r>
      <w:r w:rsidRPr="0033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молодежных</w:t>
      </w:r>
      <w:r w:rsidRPr="003375F7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 субкультур: стратегии безденежья</w:t>
      </w:r>
      <w:r w:rsidRPr="0033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//Этнографическое обозрение. 2008. Вып.1.</w:t>
      </w:r>
      <w:r w:rsidR="00A9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75F7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С.42 – 55.</w:t>
      </w:r>
    </w:p>
    <w:p w:rsidR="0036707D" w:rsidRPr="00B84A12" w:rsidRDefault="0036707D" w:rsidP="00B84A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6707D" w:rsidRPr="00B8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F4" w:rsidRDefault="006136F4" w:rsidP="000F4CC5">
      <w:pPr>
        <w:spacing w:after="0" w:line="240" w:lineRule="auto"/>
      </w:pPr>
      <w:r>
        <w:separator/>
      </w:r>
    </w:p>
  </w:endnote>
  <w:endnote w:type="continuationSeparator" w:id="0">
    <w:p w:rsidR="006136F4" w:rsidRDefault="006136F4" w:rsidP="000F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F4" w:rsidRDefault="006136F4" w:rsidP="000F4CC5">
      <w:pPr>
        <w:spacing w:after="0" w:line="240" w:lineRule="auto"/>
      </w:pPr>
      <w:r>
        <w:separator/>
      </w:r>
    </w:p>
  </w:footnote>
  <w:footnote w:type="continuationSeparator" w:id="0">
    <w:p w:rsidR="006136F4" w:rsidRDefault="006136F4" w:rsidP="000F4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2B7"/>
    <w:multiLevelType w:val="multilevel"/>
    <w:tmpl w:val="80F00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0ABA"/>
    <w:multiLevelType w:val="multilevel"/>
    <w:tmpl w:val="8026A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0393C"/>
    <w:multiLevelType w:val="hybridMultilevel"/>
    <w:tmpl w:val="03DC5720"/>
    <w:lvl w:ilvl="0" w:tplc="5210BA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D80"/>
    <w:multiLevelType w:val="multilevel"/>
    <w:tmpl w:val="921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B6CCB"/>
    <w:multiLevelType w:val="hybridMultilevel"/>
    <w:tmpl w:val="C98441F2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B0BA0"/>
    <w:multiLevelType w:val="multilevel"/>
    <w:tmpl w:val="8848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F0DA7"/>
    <w:multiLevelType w:val="multilevel"/>
    <w:tmpl w:val="E132B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867F6"/>
    <w:multiLevelType w:val="multilevel"/>
    <w:tmpl w:val="45066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2E79"/>
    <w:multiLevelType w:val="multilevel"/>
    <w:tmpl w:val="2A520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8097B"/>
    <w:multiLevelType w:val="multilevel"/>
    <w:tmpl w:val="A6906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85A77"/>
    <w:multiLevelType w:val="multilevel"/>
    <w:tmpl w:val="ACE2D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82334"/>
    <w:multiLevelType w:val="hybridMultilevel"/>
    <w:tmpl w:val="5F2A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3728"/>
    <w:multiLevelType w:val="multilevel"/>
    <w:tmpl w:val="75DAA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9662D"/>
    <w:multiLevelType w:val="hybridMultilevel"/>
    <w:tmpl w:val="4AAAE200"/>
    <w:lvl w:ilvl="0" w:tplc="DE40DF24">
      <w:start w:val="1"/>
      <w:numFmt w:val="decimal"/>
      <w:pStyle w:val="1-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5E59EE"/>
    <w:multiLevelType w:val="hybridMultilevel"/>
    <w:tmpl w:val="C2F4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068"/>
    <w:multiLevelType w:val="hybridMultilevel"/>
    <w:tmpl w:val="E4646C84"/>
    <w:lvl w:ilvl="0" w:tplc="106EAE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1658C2"/>
    <w:multiLevelType w:val="hybridMultilevel"/>
    <w:tmpl w:val="2528C188"/>
    <w:lvl w:ilvl="0" w:tplc="908C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87CDB"/>
    <w:multiLevelType w:val="multilevel"/>
    <w:tmpl w:val="4058C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E3CA9"/>
    <w:multiLevelType w:val="hybridMultilevel"/>
    <w:tmpl w:val="D504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E5068"/>
    <w:multiLevelType w:val="multilevel"/>
    <w:tmpl w:val="B9E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E3D34"/>
    <w:multiLevelType w:val="multilevel"/>
    <w:tmpl w:val="88D25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C632E"/>
    <w:multiLevelType w:val="multilevel"/>
    <w:tmpl w:val="295C3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741C3"/>
    <w:multiLevelType w:val="multilevel"/>
    <w:tmpl w:val="3708B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96E42"/>
    <w:multiLevelType w:val="hybridMultilevel"/>
    <w:tmpl w:val="5C50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6C4BCE"/>
    <w:multiLevelType w:val="multilevel"/>
    <w:tmpl w:val="E58E0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A0E0E"/>
    <w:multiLevelType w:val="singleLevel"/>
    <w:tmpl w:val="E2404D2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6" w15:restartNumberingAfterBreak="0">
    <w:nsid w:val="71AD4EA0"/>
    <w:multiLevelType w:val="multilevel"/>
    <w:tmpl w:val="4B6E3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77B98"/>
    <w:multiLevelType w:val="hybridMultilevel"/>
    <w:tmpl w:val="B276DD5C"/>
    <w:lvl w:ilvl="0" w:tplc="106EAE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D161238"/>
    <w:multiLevelType w:val="hybridMultilevel"/>
    <w:tmpl w:val="EA52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5"/>
  </w:num>
  <w:num w:numId="5">
    <w:abstractNumId w:val="28"/>
  </w:num>
  <w:num w:numId="6">
    <w:abstractNumId w:val="18"/>
  </w:num>
  <w:num w:numId="7">
    <w:abstractNumId w:val="16"/>
  </w:num>
  <w:num w:numId="8">
    <w:abstractNumId w:val="13"/>
  </w:num>
  <w:num w:numId="9">
    <w:abstractNumId w:val="23"/>
  </w:num>
  <w:num w:numId="10">
    <w:abstractNumId w:val="11"/>
  </w:num>
  <w:num w:numId="11">
    <w:abstractNumId w:val="14"/>
  </w:num>
  <w:num w:numId="12">
    <w:abstractNumId w:val="27"/>
  </w:num>
  <w:num w:numId="13">
    <w:abstractNumId w:val="20"/>
  </w:num>
  <w:num w:numId="14">
    <w:abstractNumId w:val="1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0"/>
  </w:num>
  <w:num w:numId="20">
    <w:abstractNumId w:val="6"/>
  </w:num>
  <w:num w:numId="21">
    <w:abstractNumId w:val="24"/>
  </w:num>
  <w:num w:numId="22">
    <w:abstractNumId w:val="12"/>
  </w:num>
  <w:num w:numId="23">
    <w:abstractNumId w:val="26"/>
  </w:num>
  <w:num w:numId="24">
    <w:abstractNumId w:val="22"/>
  </w:num>
  <w:num w:numId="25">
    <w:abstractNumId w:val="10"/>
  </w:num>
  <w:num w:numId="26">
    <w:abstractNumId w:val="21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5"/>
    <w:rsid w:val="00000EED"/>
    <w:rsid w:val="00003D8A"/>
    <w:rsid w:val="00023AF2"/>
    <w:rsid w:val="000353A1"/>
    <w:rsid w:val="00040701"/>
    <w:rsid w:val="00042204"/>
    <w:rsid w:val="000444C6"/>
    <w:rsid w:val="00046938"/>
    <w:rsid w:val="000533A1"/>
    <w:rsid w:val="00067872"/>
    <w:rsid w:val="000732AF"/>
    <w:rsid w:val="000955E7"/>
    <w:rsid w:val="000D54FD"/>
    <w:rsid w:val="000D56E7"/>
    <w:rsid w:val="000E4462"/>
    <w:rsid w:val="000E5F4C"/>
    <w:rsid w:val="000F19C0"/>
    <w:rsid w:val="000F4CC5"/>
    <w:rsid w:val="00115563"/>
    <w:rsid w:val="001262CE"/>
    <w:rsid w:val="00133741"/>
    <w:rsid w:val="001338CB"/>
    <w:rsid w:val="00143E0D"/>
    <w:rsid w:val="00152CB2"/>
    <w:rsid w:val="0017140A"/>
    <w:rsid w:val="00171D69"/>
    <w:rsid w:val="00172ECB"/>
    <w:rsid w:val="0018177E"/>
    <w:rsid w:val="00196DE3"/>
    <w:rsid w:val="001A02A0"/>
    <w:rsid w:val="001B37FA"/>
    <w:rsid w:val="001B7551"/>
    <w:rsid w:val="001C60C3"/>
    <w:rsid w:val="001D10A9"/>
    <w:rsid w:val="001D7649"/>
    <w:rsid w:val="00201B85"/>
    <w:rsid w:val="0020358D"/>
    <w:rsid w:val="002376EF"/>
    <w:rsid w:val="002523EE"/>
    <w:rsid w:val="00252AD9"/>
    <w:rsid w:val="00254F79"/>
    <w:rsid w:val="00270185"/>
    <w:rsid w:val="00270209"/>
    <w:rsid w:val="0027184E"/>
    <w:rsid w:val="00286214"/>
    <w:rsid w:val="00291394"/>
    <w:rsid w:val="00293CF5"/>
    <w:rsid w:val="002A0059"/>
    <w:rsid w:val="002B7B72"/>
    <w:rsid w:val="002D3551"/>
    <w:rsid w:val="002E4A8C"/>
    <w:rsid w:val="0030446A"/>
    <w:rsid w:val="0030570A"/>
    <w:rsid w:val="0030693E"/>
    <w:rsid w:val="003179E5"/>
    <w:rsid w:val="003251C7"/>
    <w:rsid w:val="003270A2"/>
    <w:rsid w:val="00336DB0"/>
    <w:rsid w:val="003375F7"/>
    <w:rsid w:val="00343358"/>
    <w:rsid w:val="0036568A"/>
    <w:rsid w:val="0036707D"/>
    <w:rsid w:val="003709FB"/>
    <w:rsid w:val="003716E7"/>
    <w:rsid w:val="00372D01"/>
    <w:rsid w:val="003742B7"/>
    <w:rsid w:val="0039540B"/>
    <w:rsid w:val="003D1FEF"/>
    <w:rsid w:val="00446237"/>
    <w:rsid w:val="00446BA1"/>
    <w:rsid w:val="004637CF"/>
    <w:rsid w:val="004A200F"/>
    <w:rsid w:val="004B5619"/>
    <w:rsid w:val="004B79B2"/>
    <w:rsid w:val="00511248"/>
    <w:rsid w:val="0053252F"/>
    <w:rsid w:val="00543E41"/>
    <w:rsid w:val="00552A35"/>
    <w:rsid w:val="00571311"/>
    <w:rsid w:val="00595D7C"/>
    <w:rsid w:val="005A0576"/>
    <w:rsid w:val="005C5EE5"/>
    <w:rsid w:val="005D3E4A"/>
    <w:rsid w:val="005E17E5"/>
    <w:rsid w:val="005E6A77"/>
    <w:rsid w:val="005E758F"/>
    <w:rsid w:val="006136F4"/>
    <w:rsid w:val="00643D8E"/>
    <w:rsid w:val="006449DB"/>
    <w:rsid w:val="00644B97"/>
    <w:rsid w:val="00667D90"/>
    <w:rsid w:val="006748AF"/>
    <w:rsid w:val="00691F95"/>
    <w:rsid w:val="006A478C"/>
    <w:rsid w:val="006E20B7"/>
    <w:rsid w:val="006E60F2"/>
    <w:rsid w:val="00700F81"/>
    <w:rsid w:val="00704310"/>
    <w:rsid w:val="00727D54"/>
    <w:rsid w:val="00735B95"/>
    <w:rsid w:val="007637E4"/>
    <w:rsid w:val="00764A2A"/>
    <w:rsid w:val="00765147"/>
    <w:rsid w:val="00781993"/>
    <w:rsid w:val="007A5B63"/>
    <w:rsid w:val="007D252D"/>
    <w:rsid w:val="007D2F3B"/>
    <w:rsid w:val="007E52A3"/>
    <w:rsid w:val="007F1A0B"/>
    <w:rsid w:val="00852891"/>
    <w:rsid w:val="0085347C"/>
    <w:rsid w:val="00896C53"/>
    <w:rsid w:val="008A4A4C"/>
    <w:rsid w:val="008A636B"/>
    <w:rsid w:val="008B69EC"/>
    <w:rsid w:val="008C3A33"/>
    <w:rsid w:val="008C7F99"/>
    <w:rsid w:val="008F201A"/>
    <w:rsid w:val="008F46F7"/>
    <w:rsid w:val="009159D7"/>
    <w:rsid w:val="009212E7"/>
    <w:rsid w:val="0096240B"/>
    <w:rsid w:val="0096561A"/>
    <w:rsid w:val="0097265A"/>
    <w:rsid w:val="00974EAE"/>
    <w:rsid w:val="00977E1E"/>
    <w:rsid w:val="009C33DD"/>
    <w:rsid w:val="009C4278"/>
    <w:rsid w:val="009C74E8"/>
    <w:rsid w:val="009E5FAA"/>
    <w:rsid w:val="009F3DAC"/>
    <w:rsid w:val="00A10822"/>
    <w:rsid w:val="00A11574"/>
    <w:rsid w:val="00A12757"/>
    <w:rsid w:val="00A279B2"/>
    <w:rsid w:val="00A30F8B"/>
    <w:rsid w:val="00A3485B"/>
    <w:rsid w:val="00A5244E"/>
    <w:rsid w:val="00A63D3E"/>
    <w:rsid w:val="00A74A23"/>
    <w:rsid w:val="00A934B5"/>
    <w:rsid w:val="00AA026E"/>
    <w:rsid w:val="00AA2B59"/>
    <w:rsid w:val="00AB3651"/>
    <w:rsid w:val="00AC4048"/>
    <w:rsid w:val="00AE704F"/>
    <w:rsid w:val="00AF1962"/>
    <w:rsid w:val="00AF649A"/>
    <w:rsid w:val="00B11F00"/>
    <w:rsid w:val="00B1477C"/>
    <w:rsid w:val="00B678CD"/>
    <w:rsid w:val="00B84A12"/>
    <w:rsid w:val="00B97DCF"/>
    <w:rsid w:val="00BB43CC"/>
    <w:rsid w:val="00BC4D17"/>
    <w:rsid w:val="00BD36CB"/>
    <w:rsid w:val="00BD6CB3"/>
    <w:rsid w:val="00BE05CD"/>
    <w:rsid w:val="00BE39A3"/>
    <w:rsid w:val="00BF4A12"/>
    <w:rsid w:val="00C131F3"/>
    <w:rsid w:val="00C24046"/>
    <w:rsid w:val="00C31A48"/>
    <w:rsid w:val="00C452A6"/>
    <w:rsid w:val="00C54B78"/>
    <w:rsid w:val="00C55806"/>
    <w:rsid w:val="00C744CD"/>
    <w:rsid w:val="00CC05E2"/>
    <w:rsid w:val="00D56637"/>
    <w:rsid w:val="00D608D3"/>
    <w:rsid w:val="00D770A3"/>
    <w:rsid w:val="00D872B9"/>
    <w:rsid w:val="00DA3E8F"/>
    <w:rsid w:val="00DB10E8"/>
    <w:rsid w:val="00DB6739"/>
    <w:rsid w:val="00DC7157"/>
    <w:rsid w:val="00DD035B"/>
    <w:rsid w:val="00DD39C8"/>
    <w:rsid w:val="00DF564D"/>
    <w:rsid w:val="00E00B54"/>
    <w:rsid w:val="00E44E85"/>
    <w:rsid w:val="00E83DE5"/>
    <w:rsid w:val="00EA2FF4"/>
    <w:rsid w:val="00EA7F72"/>
    <w:rsid w:val="00EC6F74"/>
    <w:rsid w:val="00F11C2E"/>
    <w:rsid w:val="00F13F3C"/>
    <w:rsid w:val="00F141DC"/>
    <w:rsid w:val="00F23791"/>
    <w:rsid w:val="00F3321F"/>
    <w:rsid w:val="00F35F15"/>
    <w:rsid w:val="00F41F8E"/>
    <w:rsid w:val="00F434F6"/>
    <w:rsid w:val="00F54557"/>
    <w:rsid w:val="00F91512"/>
    <w:rsid w:val="00F946FD"/>
    <w:rsid w:val="00FA2DB1"/>
    <w:rsid w:val="00FA67AA"/>
    <w:rsid w:val="00FB6534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FC23-7786-4703-8030-BA731A97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623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3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2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A67AA"/>
    <w:pPr>
      <w:ind w:left="720"/>
      <w:contextualSpacing/>
    </w:pPr>
  </w:style>
  <w:style w:type="paragraph" w:customStyle="1" w:styleId="c14">
    <w:name w:val="c14"/>
    <w:basedOn w:val="a"/>
    <w:rsid w:val="0064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D8E"/>
  </w:style>
  <w:style w:type="paragraph" w:customStyle="1" w:styleId="Default">
    <w:name w:val="Default"/>
    <w:uiPriority w:val="99"/>
    <w:rsid w:val="001B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ubtle Reference"/>
    <w:basedOn w:val="a0"/>
    <w:uiPriority w:val="31"/>
    <w:qFormat/>
    <w:rsid w:val="00046938"/>
    <w:rPr>
      <w:smallCaps/>
      <w:color w:val="5A5A5A" w:themeColor="text1" w:themeTint="A5"/>
    </w:rPr>
  </w:style>
  <w:style w:type="paragraph" w:styleId="a5">
    <w:name w:val="Body Text Indent"/>
    <w:basedOn w:val="a"/>
    <w:link w:val="a6"/>
    <w:uiPriority w:val="99"/>
    <w:rsid w:val="003069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36D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6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B673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DB673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E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5FAA"/>
    <w:rPr>
      <w:b/>
      <w:bCs/>
    </w:rPr>
  </w:style>
  <w:style w:type="character" w:styleId="a9">
    <w:name w:val="Emphasis"/>
    <w:basedOn w:val="a0"/>
    <w:uiPriority w:val="20"/>
    <w:qFormat/>
    <w:rsid w:val="009E5FAA"/>
    <w:rPr>
      <w:i/>
      <w:iCs/>
    </w:rPr>
  </w:style>
  <w:style w:type="character" w:styleId="aa">
    <w:name w:val="Hyperlink"/>
    <w:basedOn w:val="a0"/>
    <w:uiPriority w:val="99"/>
    <w:rsid w:val="00D608D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5B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5B95"/>
  </w:style>
  <w:style w:type="character" w:customStyle="1" w:styleId="FontStyle16">
    <w:name w:val="Font Style16"/>
    <w:rsid w:val="00735B95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Title">
    <w:name w:val="ConsPlusTitle"/>
    <w:rsid w:val="00735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0F4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F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0F4CC5"/>
    <w:rPr>
      <w:vertAlign w:val="superscript"/>
    </w:rPr>
  </w:style>
  <w:style w:type="paragraph" w:customStyle="1" w:styleId="1-">
    <w:name w:val="1_Список Лит-ры"/>
    <w:basedOn w:val="a"/>
    <w:link w:val="1-0"/>
    <w:rsid w:val="000F19C0"/>
    <w:pPr>
      <w:numPr>
        <w:numId w:val="8"/>
      </w:numPr>
      <w:tabs>
        <w:tab w:val="left" w:pos="284"/>
        <w:tab w:val="left" w:pos="397"/>
      </w:tabs>
      <w:spacing w:after="0" w:line="240" w:lineRule="auto"/>
      <w:ind w:left="680" w:hanging="68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-0">
    <w:name w:val="1_Список Лит-ры Знак"/>
    <w:link w:val="1-"/>
    <w:locked/>
    <w:rsid w:val="000F19C0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F19C0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styleId="ae">
    <w:name w:val="endnote text"/>
    <w:basedOn w:val="a"/>
    <w:link w:val="af"/>
    <w:semiHidden/>
    <w:rsid w:val="000F19C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0F19C0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B11F00"/>
    <w:pPr>
      <w:spacing w:after="200" w:line="276" w:lineRule="auto"/>
      <w:ind w:left="720"/>
    </w:pPr>
    <w:rPr>
      <w:rFonts w:ascii="Calibri" w:eastAsia="Arial Unicode MS" w:hAnsi="Calibri" w:cs="Calibri"/>
    </w:rPr>
  </w:style>
  <w:style w:type="paragraph" w:styleId="af0">
    <w:name w:val="No Spacing"/>
    <w:uiPriority w:val="1"/>
    <w:qFormat/>
    <w:rsid w:val="00F141DC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2B7B7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43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МАОУ СОШ № 42</cp:lastModifiedBy>
  <cp:revision>11</cp:revision>
  <dcterms:created xsi:type="dcterms:W3CDTF">2017-08-16T02:02:00Z</dcterms:created>
  <dcterms:modified xsi:type="dcterms:W3CDTF">2020-08-17T09:06:00Z</dcterms:modified>
</cp:coreProperties>
</file>